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2948" w14:textId="51524C59" w:rsidR="00C140B0" w:rsidRDefault="00C140B0" w:rsidP="000836F3">
      <w:pPr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Prilog </w:t>
      </w:r>
      <w:r w:rsidR="00DE2A33">
        <w:rPr>
          <w:rFonts w:ascii="Arial Narrow" w:hAnsi="Arial Narrow"/>
          <w:b/>
          <w:u w:val="single"/>
        </w:rPr>
        <w:t>4</w:t>
      </w:r>
      <w:r>
        <w:rPr>
          <w:rFonts w:ascii="Arial Narrow" w:hAnsi="Arial Narrow"/>
          <w:b/>
          <w:u w:val="single"/>
        </w:rPr>
        <w:t xml:space="preserve">.                                                                                                                  </w:t>
      </w:r>
    </w:p>
    <w:p w14:paraId="4CC02191" w14:textId="77777777" w:rsidR="00C140B0" w:rsidRDefault="00C140B0" w:rsidP="000836F3">
      <w:pPr>
        <w:spacing w:after="0" w:line="240" w:lineRule="auto"/>
        <w:rPr>
          <w:rFonts w:ascii="Arial Narrow" w:hAnsi="Arial Narrow"/>
          <w:b/>
          <w:u w:val="single"/>
        </w:rPr>
      </w:pPr>
    </w:p>
    <w:p w14:paraId="1C8B55C1" w14:textId="0534918A" w:rsidR="000836F3" w:rsidRDefault="000836F3" w:rsidP="000836F3">
      <w:pPr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Ponuđeni sustav mora osigurati slijedeće funkcionalnosti: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237"/>
      </w:tblGrid>
      <w:tr w:rsidR="000836F3" w:rsidRPr="00912129" w14:paraId="37D1224B" w14:textId="77777777" w:rsidTr="009C266F">
        <w:tc>
          <w:tcPr>
            <w:tcW w:w="8046" w:type="dxa"/>
          </w:tcPr>
          <w:p w14:paraId="28657F04" w14:textId="77777777" w:rsidR="000836F3" w:rsidRDefault="000836F3" w:rsidP="009C266F">
            <w:pPr>
              <w:rPr>
                <w:rFonts w:ascii="Arial Narrow" w:hAnsi="Arial Narrow" w:cs="Arial"/>
                <w:color w:val="000000"/>
              </w:rPr>
            </w:pPr>
          </w:p>
          <w:p w14:paraId="58C6953E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Naziv i Opis posla</w:t>
            </w:r>
          </w:p>
        </w:tc>
        <w:tc>
          <w:tcPr>
            <w:tcW w:w="1242" w:type="dxa"/>
          </w:tcPr>
          <w:p w14:paraId="45F9CC63" w14:textId="77777777" w:rsidR="00C140B0" w:rsidRDefault="00C140B0" w:rsidP="00C140B0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C140B0">
              <w:rPr>
                <w:rFonts w:ascii="Arial Narrow" w:hAnsi="Arial Narrow" w:cs="Arial"/>
                <w:b/>
                <w:bCs/>
                <w:color w:val="000000"/>
              </w:rPr>
              <w:t>Ispunjava Ponuditelj</w:t>
            </w:r>
          </w:p>
          <w:p w14:paraId="55584EBA" w14:textId="1A770778" w:rsidR="00C140B0" w:rsidRPr="00C140B0" w:rsidRDefault="00C140B0" w:rsidP="00C140B0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DA/NE</w:t>
            </w:r>
          </w:p>
        </w:tc>
      </w:tr>
    </w:tbl>
    <w:p w14:paraId="6D1D6039" w14:textId="77777777" w:rsidR="000836F3" w:rsidRPr="000D481F" w:rsidRDefault="000836F3" w:rsidP="000836F3">
      <w:pPr>
        <w:spacing w:after="0"/>
        <w:rPr>
          <w:rFonts w:ascii="Arial Narrow" w:hAnsi="Arial Narrow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0"/>
        <w:gridCol w:w="1212"/>
      </w:tblGrid>
      <w:tr w:rsidR="000836F3" w:rsidRPr="00912129" w14:paraId="4F2C0347" w14:textId="77777777" w:rsidTr="009C266F">
        <w:tc>
          <w:tcPr>
            <w:tcW w:w="8046" w:type="dxa"/>
          </w:tcPr>
          <w:p w14:paraId="1B0167C4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24x7 aktivni nadzor servera i mrežne infrastrukture kroz nadzorni centar isporučitelja</w:t>
            </w:r>
          </w:p>
        </w:tc>
        <w:tc>
          <w:tcPr>
            <w:tcW w:w="1242" w:type="dxa"/>
          </w:tcPr>
          <w:p w14:paraId="1FF683D3" w14:textId="47B788C2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6166E802" w14:textId="77777777" w:rsidTr="009C266F">
        <w:tc>
          <w:tcPr>
            <w:tcW w:w="8046" w:type="dxa"/>
          </w:tcPr>
          <w:p w14:paraId="66869B86" w14:textId="20BA6FCA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Podrška za servere</w:t>
            </w:r>
            <w:r w:rsidR="00112154">
              <w:rPr>
                <w:rFonts w:ascii="Arial Narrow" w:hAnsi="Arial Narrow" w:cs="Arial"/>
                <w:color w:val="000000"/>
              </w:rPr>
              <w:t xml:space="preserve"> i</w:t>
            </w:r>
            <w:r w:rsidRPr="00912129">
              <w:rPr>
                <w:rFonts w:ascii="Arial Narrow" w:hAnsi="Arial Narrow" w:cs="Arial"/>
                <w:color w:val="000000"/>
              </w:rPr>
              <w:t xml:space="preserve"> mrežnu opremu</w:t>
            </w:r>
          </w:p>
        </w:tc>
        <w:tc>
          <w:tcPr>
            <w:tcW w:w="1242" w:type="dxa"/>
          </w:tcPr>
          <w:p w14:paraId="550950A0" w14:textId="77BE0607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49F69260" w14:textId="77777777" w:rsidTr="009C266F">
        <w:tc>
          <w:tcPr>
            <w:tcW w:w="8046" w:type="dxa"/>
          </w:tcPr>
          <w:p w14:paraId="43DF856B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 xml:space="preserve">Brza udaljena podrška za krajnje korisnike putem </w:t>
            </w:r>
            <w:r>
              <w:rPr>
                <w:rFonts w:ascii="Arial Narrow" w:hAnsi="Arial Narrow" w:cs="Arial"/>
                <w:color w:val="000000"/>
              </w:rPr>
              <w:t>udaljenog (</w:t>
            </w:r>
            <w:r w:rsidRPr="00912129">
              <w:rPr>
                <w:rFonts w:ascii="Arial Narrow" w:hAnsi="Arial Narrow" w:cs="Arial"/>
                <w:color w:val="000000"/>
              </w:rPr>
              <w:t>remote</w:t>
            </w:r>
            <w:r>
              <w:rPr>
                <w:rFonts w:ascii="Arial Narrow" w:hAnsi="Arial Narrow" w:cs="Arial"/>
                <w:color w:val="000000"/>
              </w:rPr>
              <w:t>)</w:t>
            </w:r>
            <w:r w:rsidRPr="00912129">
              <w:rPr>
                <w:rFonts w:ascii="Arial Narrow" w:hAnsi="Arial Narrow" w:cs="Arial"/>
                <w:color w:val="000000"/>
              </w:rPr>
              <w:t xml:space="preserve"> pristupa kroz jedinstvenu konzolu za nadzor svih nadziranih uređaja i servisa</w:t>
            </w:r>
          </w:p>
        </w:tc>
        <w:tc>
          <w:tcPr>
            <w:tcW w:w="1242" w:type="dxa"/>
          </w:tcPr>
          <w:p w14:paraId="710E3AE7" w14:textId="4C1FD4FB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5E58577D" w14:textId="77777777" w:rsidTr="009C266F">
        <w:tc>
          <w:tcPr>
            <w:tcW w:w="8046" w:type="dxa"/>
          </w:tcPr>
          <w:p w14:paraId="135A3A6E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Automatska prijava u sustav kritičnih servisa i izvještavanje korisnika o tijeku rješavanja problema</w:t>
            </w:r>
          </w:p>
        </w:tc>
        <w:tc>
          <w:tcPr>
            <w:tcW w:w="1242" w:type="dxa"/>
          </w:tcPr>
          <w:p w14:paraId="0780415E" w14:textId="6A85C73D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39BCF3D8" w14:textId="77777777" w:rsidTr="009C266F">
        <w:tc>
          <w:tcPr>
            <w:tcW w:w="8046" w:type="dxa"/>
          </w:tcPr>
          <w:p w14:paraId="7E2133EB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Proaktivno planiranje resursa</w:t>
            </w:r>
          </w:p>
        </w:tc>
        <w:tc>
          <w:tcPr>
            <w:tcW w:w="1242" w:type="dxa"/>
          </w:tcPr>
          <w:p w14:paraId="5AD1B295" w14:textId="177E41FC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6BE3BEDF" w14:textId="77777777" w:rsidTr="009C266F">
        <w:tc>
          <w:tcPr>
            <w:tcW w:w="8046" w:type="dxa"/>
          </w:tcPr>
          <w:p w14:paraId="20E366A9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Izvještaji o popisu imovine</w:t>
            </w:r>
          </w:p>
        </w:tc>
        <w:tc>
          <w:tcPr>
            <w:tcW w:w="1242" w:type="dxa"/>
          </w:tcPr>
          <w:p w14:paraId="4EE615EB" w14:textId="2005C90C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6CBFB8CA" w14:textId="77777777" w:rsidTr="009C266F">
        <w:tc>
          <w:tcPr>
            <w:tcW w:w="8046" w:type="dxa"/>
          </w:tcPr>
          <w:p w14:paraId="1B1E5D6F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Izvještaji i upravljanje softverskom imovinom</w:t>
            </w:r>
          </w:p>
        </w:tc>
        <w:tc>
          <w:tcPr>
            <w:tcW w:w="1242" w:type="dxa"/>
          </w:tcPr>
          <w:p w14:paraId="76F33EDE" w14:textId="76EA5B08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7CCB4A4" w14:textId="77777777" w:rsidTr="009C266F">
        <w:tc>
          <w:tcPr>
            <w:tcW w:w="8046" w:type="dxa"/>
          </w:tcPr>
          <w:p w14:paraId="12211E30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Upravljanje dobavljačima</w:t>
            </w:r>
            <w:r>
              <w:rPr>
                <w:rFonts w:ascii="Arial Narrow" w:hAnsi="Arial Narrow" w:cs="Arial"/>
                <w:color w:val="000000"/>
              </w:rPr>
              <w:t xml:space="preserve"> telekom i IT usluga, sistemskog software-a</w:t>
            </w:r>
          </w:p>
        </w:tc>
        <w:tc>
          <w:tcPr>
            <w:tcW w:w="1242" w:type="dxa"/>
          </w:tcPr>
          <w:p w14:paraId="1B8FD435" w14:textId="52F63E2D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3884F5D" w14:textId="77777777" w:rsidTr="009C266F">
        <w:tc>
          <w:tcPr>
            <w:tcW w:w="8046" w:type="dxa"/>
          </w:tcPr>
          <w:p w14:paraId="033AEB0C" w14:textId="77777777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Upravljanje antivirus i anti malware klijentom</w:t>
            </w:r>
          </w:p>
        </w:tc>
        <w:tc>
          <w:tcPr>
            <w:tcW w:w="1242" w:type="dxa"/>
          </w:tcPr>
          <w:p w14:paraId="0657DB64" w14:textId="0D152FA3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E3F7D6B" w14:textId="77777777" w:rsidTr="009C266F">
        <w:tc>
          <w:tcPr>
            <w:tcW w:w="8046" w:type="dxa"/>
          </w:tcPr>
          <w:p w14:paraId="4F5990EB" w14:textId="6D9A1E08" w:rsidR="000836F3" w:rsidRPr="00912129" w:rsidRDefault="000836F3" w:rsidP="009C266F">
            <w:pPr>
              <w:rPr>
                <w:rFonts w:ascii="Arial Narrow" w:hAnsi="Arial Narrow" w:cs="Arial"/>
                <w:color w:val="000000"/>
              </w:rPr>
            </w:pPr>
            <w:r w:rsidRPr="00912129">
              <w:rPr>
                <w:rFonts w:ascii="Arial Narrow" w:hAnsi="Arial Narrow" w:cs="Arial"/>
                <w:color w:val="000000"/>
              </w:rPr>
              <w:t>Upravljanje backupom</w:t>
            </w:r>
          </w:p>
        </w:tc>
        <w:tc>
          <w:tcPr>
            <w:tcW w:w="1242" w:type="dxa"/>
          </w:tcPr>
          <w:p w14:paraId="3A1978E3" w14:textId="73B90A7B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45761E42" w14:textId="77777777" w:rsidTr="009C266F">
        <w:tc>
          <w:tcPr>
            <w:tcW w:w="8046" w:type="dxa"/>
          </w:tcPr>
          <w:p w14:paraId="64BB73B8" w14:textId="0B99FFF8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Mjesečni izvještaji stanja sustava te izvještaj o izvršenim poslovima za mrežne uređaje</w:t>
            </w:r>
            <w:r w:rsidR="00112154">
              <w:rPr>
                <w:rFonts w:ascii="Arial Narrow" w:hAnsi="Arial Narrow"/>
              </w:rPr>
              <w:t xml:space="preserve"> i</w:t>
            </w:r>
            <w:r w:rsidRPr="00912129">
              <w:rPr>
                <w:rFonts w:ascii="Arial Narrow" w:hAnsi="Arial Narrow"/>
              </w:rPr>
              <w:t xml:space="preserve"> servere </w:t>
            </w:r>
          </w:p>
        </w:tc>
        <w:tc>
          <w:tcPr>
            <w:tcW w:w="1242" w:type="dxa"/>
          </w:tcPr>
          <w:p w14:paraId="065351CF" w14:textId="0C00AF8E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F739C52" w14:textId="77777777" w:rsidR="000836F3" w:rsidRDefault="000836F3" w:rsidP="000836F3">
      <w:pPr>
        <w:spacing w:after="0"/>
        <w:rPr>
          <w:rFonts w:ascii="Arial Narrow" w:hAnsi="Arial Narrow" w:cs="Arial"/>
          <w:color w:val="000000"/>
        </w:rPr>
      </w:pPr>
    </w:p>
    <w:p w14:paraId="7140E787" w14:textId="77777777" w:rsidR="000836F3" w:rsidRDefault="000836F3" w:rsidP="000836F3">
      <w:pPr>
        <w:spacing w:after="12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Nadzor i upravljanje serverima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1215"/>
      </w:tblGrid>
      <w:tr w:rsidR="000836F3" w:rsidRPr="00912129" w14:paraId="7874E24B" w14:textId="77777777" w:rsidTr="00112154">
        <w:tc>
          <w:tcPr>
            <w:tcW w:w="7847" w:type="dxa"/>
          </w:tcPr>
          <w:p w14:paraId="61FF1BE7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Nadzor dostupnosti, performansi, servisa i kritičnih aplikacija,</w:t>
            </w:r>
          </w:p>
        </w:tc>
        <w:tc>
          <w:tcPr>
            <w:tcW w:w="1215" w:type="dxa"/>
          </w:tcPr>
          <w:p w14:paraId="12DE627C" w14:textId="7F1B3C5A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73FE477A" w14:textId="77777777" w:rsidTr="00112154">
        <w:tc>
          <w:tcPr>
            <w:tcW w:w="7847" w:type="dxa"/>
          </w:tcPr>
          <w:p w14:paraId="371A60BE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Administracija (upravljanje korisnicima, sigurnosne postavke, organizacijske jedinice i upravljanje skriptama),</w:t>
            </w:r>
          </w:p>
        </w:tc>
        <w:tc>
          <w:tcPr>
            <w:tcW w:w="1215" w:type="dxa"/>
          </w:tcPr>
          <w:p w14:paraId="09FE187E" w14:textId="0FDB7ABF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744D7E2E" w14:textId="77777777" w:rsidTr="00112154">
        <w:tc>
          <w:tcPr>
            <w:tcW w:w="7847" w:type="dxa"/>
          </w:tcPr>
          <w:p w14:paraId="7D090BE0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Upravljanje Microsoft i ostalim zakrparna,</w:t>
            </w:r>
          </w:p>
        </w:tc>
        <w:tc>
          <w:tcPr>
            <w:tcW w:w="1215" w:type="dxa"/>
          </w:tcPr>
          <w:p w14:paraId="5F199A9E" w14:textId="20EEFF5C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55BEF2D" w14:textId="77777777" w:rsidTr="00112154">
        <w:tc>
          <w:tcPr>
            <w:tcW w:w="7847" w:type="dxa"/>
          </w:tcPr>
          <w:p w14:paraId="5BEEA24C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Antivirus i antimalware,</w:t>
            </w:r>
          </w:p>
        </w:tc>
        <w:tc>
          <w:tcPr>
            <w:tcW w:w="1215" w:type="dxa"/>
          </w:tcPr>
          <w:p w14:paraId="6CD5138D" w14:textId="7483A52B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2A7CCD54" w14:textId="77777777" w:rsidTr="00112154">
        <w:tc>
          <w:tcPr>
            <w:tcW w:w="7847" w:type="dxa"/>
          </w:tcPr>
          <w:p w14:paraId="72F35B00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Microsoft SQL poslužitelj</w:t>
            </w:r>
          </w:p>
        </w:tc>
        <w:tc>
          <w:tcPr>
            <w:tcW w:w="1215" w:type="dxa"/>
          </w:tcPr>
          <w:p w14:paraId="7CF6FE0A" w14:textId="18952868" w:rsidR="000836F3" w:rsidRPr="00631ECE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4A406F2" w14:textId="77777777" w:rsidTr="00112154">
        <w:tc>
          <w:tcPr>
            <w:tcW w:w="7847" w:type="dxa"/>
          </w:tcPr>
          <w:p w14:paraId="10DDE78F" w14:textId="77777777" w:rsidR="000836F3" w:rsidRDefault="000836F3" w:rsidP="009C26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Oracle poslužitelj</w:t>
            </w:r>
          </w:p>
        </w:tc>
        <w:tc>
          <w:tcPr>
            <w:tcW w:w="1215" w:type="dxa"/>
          </w:tcPr>
          <w:p w14:paraId="2C091CD6" w14:textId="6B619C70" w:rsidR="000836F3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5F6F8C7F" w14:textId="77777777" w:rsidTr="00112154">
        <w:tc>
          <w:tcPr>
            <w:tcW w:w="7847" w:type="dxa"/>
          </w:tcPr>
          <w:p w14:paraId="53AB5D83" w14:textId="77777777" w:rsidR="000836F3" w:rsidRDefault="000836F3" w:rsidP="009C26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MariaDB poslužitelj</w:t>
            </w:r>
          </w:p>
        </w:tc>
        <w:tc>
          <w:tcPr>
            <w:tcW w:w="1215" w:type="dxa"/>
          </w:tcPr>
          <w:p w14:paraId="702F3E22" w14:textId="2388EBB3" w:rsidR="000836F3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FF99749" w14:textId="77777777" w:rsidTr="00112154">
        <w:tc>
          <w:tcPr>
            <w:tcW w:w="7847" w:type="dxa"/>
          </w:tcPr>
          <w:p w14:paraId="556DBE93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Mjesečni izvještaji o zdravlju servera,</w:t>
            </w:r>
          </w:p>
        </w:tc>
        <w:tc>
          <w:tcPr>
            <w:tcW w:w="1215" w:type="dxa"/>
          </w:tcPr>
          <w:p w14:paraId="6E34F074" w14:textId="29B81C82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1FBE53BF" w14:textId="77777777" w:rsidTr="00112154">
        <w:tc>
          <w:tcPr>
            <w:tcW w:w="7847" w:type="dxa"/>
          </w:tcPr>
          <w:p w14:paraId="3F17EE9C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lastRenderedPageBreak/>
              <w:t xml:space="preserve">Switch/Router monitoring (praćenje peformansi, planiranje kapaciteta, praćenje preklopnika, dostupnosti interneta i briga o operativnosti — kontinuirano; provjera router dnevnika i održavanje povezivosti s intemetom — po potrebi), </w:t>
            </w:r>
          </w:p>
        </w:tc>
        <w:tc>
          <w:tcPr>
            <w:tcW w:w="1215" w:type="dxa"/>
          </w:tcPr>
          <w:p w14:paraId="1429B981" w14:textId="51FCF97F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11A712EE" w14:textId="77777777" w:rsidTr="00112154">
        <w:tc>
          <w:tcPr>
            <w:tcW w:w="7847" w:type="dxa"/>
          </w:tcPr>
          <w:p w14:paraId="639F7D9B" w14:textId="4C320768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Upravljanje SQL poslužiteljem po potrebi,</w:t>
            </w:r>
          </w:p>
        </w:tc>
        <w:tc>
          <w:tcPr>
            <w:tcW w:w="1215" w:type="dxa"/>
          </w:tcPr>
          <w:p w14:paraId="78A29E7D" w14:textId="1E33C8E1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38F38DD1" w14:textId="77777777" w:rsidTr="00112154">
        <w:tc>
          <w:tcPr>
            <w:tcW w:w="7847" w:type="dxa"/>
          </w:tcPr>
          <w:p w14:paraId="518DEF21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Firewall monitoring (provjera firewall dnevnika po potrebi),</w:t>
            </w:r>
          </w:p>
        </w:tc>
        <w:tc>
          <w:tcPr>
            <w:tcW w:w="1215" w:type="dxa"/>
          </w:tcPr>
          <w:p w14:paraId="4D1BA772" w14:textId="0A62DCCA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F890549" w14:textId="77777777" w:rsidTr="00112154">
        <w:tc>
          <w:tcPr>
            <w:tcW w:w="7847" w:type="dxa"/>
          </w:tcPr>
          <w:p w14:paraId="729456C0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Monitoring nedozvoljenih aplikacija i pristupa aplikacijama po potrebi,</w:t>
            </w:r>
          </w:p>
        </w:tc>
        <w:tc>
          <w:tcPr>
            <w:tcW w:w="1215" w:type="dxa"/>
          </w:tcPr>
          <w:p w14:paraId="3FD0FD0F" w14:textId="258A3C3B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C8E9F28" w14:textId="77777777" w:rsidTr="00112154">
        <w:tc>
          <w:tcPr>
            <w:tcW w:w="7847" w:type="dxa"/>
          </w:tcPr>
          <w:p w14:paraId="569C9D61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Monitoring prilagođenih servisa kroz praćenje rada kreiranih skripti i zavisnih servisa po potrebi,</w:t>
            </w:r>
          </w:p>
        </w:tc>
        <w:tc>
          <w:tcPr>
            <w:tcW w:w="1215" w:type="dxa"/>
          </w:tcPr>
          <w:p w14:paraId="514E869A" w14:textId="71E66835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180727D" w14:textId="77777777" w:rsidR="000836F3" w:rsidRDefault="000836F3" w:rsidP="000836F3">
      <w:pPr>
        <w:spacing w:after="0"/>
        <w:rPr>
          <w:rFonts w:ascii="Arial Narrow" w:hAnsi="Arial Narrow"/>
        </w:rPr>
      </w:pPr>
    </w:p>
    <w:p w14:paraId="27B4FF07" w14:textId="77777777" w:rsidR="000836F3" w:rsidRPr="00B136C8" w:rsidRDefault="000836F3" w:rsidP="000836F3">
      <w:pPr>
        <w:spacing w:after="0"/>
        <w:rPr>
          <w:rFonts w:ascii="Arial Narrow" w:hAnsi="Arial Narrow"/>
          <w:b/>
          <w:u w:val="single"/>
        </w:rPr>
      </w:pPr>
      <w:r w:rsidRPr="00B136C8">
        <w:rPr>
          <w:rFonts w:ascii="Arial Narrow" w:hAnsi="Arial Narrow"/>
          <w:b/>
          <w:u w:val="single"/>
        </w:rPr>
        <w:t>Upravljanje mrežnim uređajima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1"/>
        <w:gridCol w:w="1231"/>
      </w:tblGrid>
      <w:tr w:rsidR="000836F3" w:rsidRPr="00912129" w14:paraId="5BFB473E" w14:textId="77777777" w:rsidTr="009C266F">
        <w:tc>
          <w:tcPr>
            <w:tcW w:w="7831" w:type="dxa"/>
          </w:tcPr>
          <w:p w14:paraId="65A86C4F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Upravljanje mrežnim uređajima na način da se osigura da vatrozid, VPN i preklopnici, usmjerivači i bežične pristupne točke budu pod potpunim upravljanjem IT sustava i osoba</w:t>
            </w:r>
          </w:p>
        </w:tc>
        <w:tc>
          <w:tcPr>
            <w:tcW w:w="1231" w:type="dxa"/>
          </w:tcPr>
          <w:p w14:paraId="094FF875" w14:textId="2DE4D29D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6E5B508" w14:textId="77777777" w:rsidTr="009C266F">
        <w:tc>
          <w:tcPr>
            <w:tcW w:w="7831" w:type="dxa"/>
          </w:tcPr>
          <w:p w14:paraId="51E8EBD7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Vatrozid i VPN</w:t>
            </w:r>
          </w:p>
        </w:tc>
        <w:tc>
          <w:tcPr>
            <w:tcW w:w="1231" w:type="dxa"/>
          </w:tcPr>
          <w:p w14:paraId="6FAC7A88" w14:textId="03218782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6CCA11C9" w14:textId="77777777" w:rsidTr="009C266F">
        <w:tc>
          <w:tcPr>
            <w:tcW w:w="7831" w:type="dxa"/>
          </w:tcPr>
          <w:p w14:paraId="2957462B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Upravljanje i nadzor usmjerivača</w:t>
            </w:r>
          </w:p>
        </w:tc>
        <w:tc>
          <w:tcPr>
            <w:tcW w:w="1231" w:type="dxa"/>
          </w:tcPr>
          <w:p w14:paraId="142BBBA3" w14:textId="2BD59E20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69A35779" w14:textId="77777777" w:rsidTr="009C266F">
        <w:tc>
          <w:tcPr>
            <w:tcW w:w="7831" w:type="dxa"/>
          </w:tcPr>
          <w:p w14:paraId="1F19475B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Nadzor Internet pristupa</w:t>
            </w:r>
          </w:p>
        </w:tc>
        <w:tc>
          <w:tcPr>
            <w:tcW w:w="1231" w:type="dxa"/>
          </w:tcPr>
          <w:p w14:paraId="27D320F0" w14:textId="11422775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AD84534" w14:textId="77777777" w:rsidR="000836F3" w:rsidRDefault="000836F3" w:rsidP="000836F3">
      <w:pPr>
        <w:spacing w:after="0"/>
        <w:rPr>
          <w:rFonts w:ascii="Arial Narrow" w:hAnsi="Arial Narrow"/>
        </w:rPr>
      </w:pPr>
    </w:p>
    <w:p w14:paraId="75E3A8C4" w14:textId="77777777" w:rsidR="000836F3" w:rsidRPr="00912129" w:rsidRDefault="000836F3" w:rsidP="000836F3">
      <w:pPr>
        <w:spacing w:after="0" w:line="240" w:lineRule="auto"/>
        <w:rPr>
          <w:rFonts w:ascii="Arial Narrow" w:hAnsi="Arial Narrow"/>
          <w:b/>
          <w:u w:val="single"/>
        </w:rPr>
      </w:pPr>
      <w:r w:rsidRPr="00912129">
        <w:rPr>
          <w:rFonts w:ascii="Arial Narrow" w:hAnsi="Arial Narrow"/>
          <w:b/>
          <w:u w:val="single"/>
        </w:rPr>
        <w:t>Antivirusna zaštita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0"/>
        <w:gridCol w:w="1212"/>
      </w:tblGrid>
      <w:tr w:rsidR="000836F3" w:rsidRPr="00912129" w14:paraId="5C2B8D0B" w14:textId="77777777" w:rsidTr="009C266F">
        <w:tc>
          <w:tcPr>
            <w:tcW w:w="8046" w:type="dxa"/>
          </w:tcPr>
          <w:p w14:paraId="39CE4EFB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Ponuđeno rješenje antivirusnog rješenja mora zadovoljiti slijedeće:</w:t>
            </w:r>
          </w:p>
        </w:tc>
        <w:tc>
          <w:tcPr>
            <w:tcW w:w="1242" w:type="dxa"/>
          </w:tcPr>
          <w:p w14:paraId="3AB8BCB0" w14:textId="77777777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7A79B427" w14:textId="77777777" w:rsidTr="009C266F">
        <w:tc>
          <w:tcPr>
            <w:tcW w:w="8046" w:type="dxa"/>
          </w:tcPr>
          <w:p w14:paraId="0DCEC86C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Centralna konzola za distribuciju, provjeru, nadzor, upravljanje i uklanjanje virusa,</w:t>
            </w:r>
          </w:p>
        </w:tc>
        <w:tc>
          <w:tcPr>
            <w:tcW w:w="1242" w:type="dxa"/>
          </w:tcPr>
          <w:p w14:paraId="50EBA083" w14:textId="7043AA7D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00497A9" w14:textId="77777777" w:rsidTr="009C266F">
        <w:tc>
          <w:tcPr>
            <w:tcW w:w="8046" w:type="dxa"/>
          </w:tcPr>
          <w:p w14:paraId="2A0131F5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Mogućnost postavljanja globalnih isključenja za procese, izvršne datoteke, mape,</w:t>
            </w:r>
          </w:p>
        </w:tc>
        <w:tc>
          <w:tcPr>
            <w:tcW w:w="1242" w:type="dxa"/>
          </w:tcPr>
          <w:p w14:paraId="0AE64C2A" w14:textId="1988D35F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00E248F6" w14:textId="77777777" w:rsidTr="009C266F">
        <w:tc>
          <w:tcPr>
            <w:tcW w:w="8046" w:type="dxa"/>
          </w:tcPr>
          <w:p w14:paraId="0B3B1546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Mogućnost grupiranja računala,</w:t>
            </w:r>
          </w:p>
        </w:tc>
        <w:tc>
          <w:tcPr>
            <w:tcW w:w="1242" w:type="dxa"/>
          </w:tcPr>
          <w:p w14:paraId="74ABE0F7" w14:textId="752805D9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159E93AA" w14:textId="77777777" w:rsidTr="009C266F">
        <w:tc>
          <w:tcPr>
            <w:tcW w:w="8046" w:type="dxa"/>
          </w:tcPr>
          <w:p w14:paraId="0415C822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Konfiguracija, distribucija i migracija na grupe računala pomoću automatskih konfiguracija temeljenim na centralno podešenim pravilima,</w:t>
            </w:r>
          </w:p>
        </w:tc>
        <w:tc>
          <w:tcPr>
            <w:tcW w:w="1242" w:type="dxa"/>
          </w:tcPr>
          <w:p w14:paraId="52AB6DC2" w14:textId="7F8F27B8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3A07592A" w14:textId="77777777" w:rsidTr="009C266F">
        <w:tc>
          <w:tcPr>
            <w:tcW w:w="8046" w:type="dxa"/>
          </w:tcPr>
          <w:p w14:paraId="7F938F5C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Podešavanje izvršenja centralno podešenih pravila u zadanim terminima,</w:t>
            </w:r>
          </w:p>
        </w:tc>
        <w:tc>
          <w:tcPr>
            <w:tcW w:w="1242" w:type="dxa"/>
          </w:tcPr>
          <w:p w14:paraId="5AEFBBE0" w14:textId="6F5B7DB1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77F593D5" w14:textId="77777777" w:rsidTr="009C266F">
        <w:tc>
          <w:tcPr>
            <w:tcW w:w="8046" w:type="dxa"/>
          </w:tcPr>
          <w:p w14:paraId="46F48376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Automatsko preuzimanje najnovijih definicija ukoliko računalo nije u lokalnoj mreži,</w:t>
            </w:r>
          </w:p>
        </w:tc>
        <w:tc>
          <w:tcPr>
            <w:tcW w:w="1242" w:type="dxa"/>
          </w:tcPr>
          <w:p w14:paraId="2D643297" w14:textId="11E8ABEC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74AE553" w14:textId="77777777" w:rsidTr="009C266F">
        <w:tc>
          <w:tcPr>
            <w:tcW w:w="8046" w:type="dxa"/>
          </w:tcPr>
          <w:p w14:paraId="23354F70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Automatsko uklanjanje postojećih instaliranih AV rješenja,</w:t>
            </w:r>
          </w:p>
        </w:tc>
        <w:tc>
          <w:tcPr>
            <w:tcW w:w="1242" w:type="dxa"/>
          </w:tcPr>
          <w:p w14:paraId="4F35354F" w14:textId="0BDB5850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3A7EB23F" w14:textId="77777777" w:rsidTr="009C266F">
        <w:tc>
          <w:tcPr>
            <w:tcW w:w="8046" w:type="dxa"/>
          </w:tcPr>
          <w:p w14:paraId="1F4C81E3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Automatsko i ručno pokretanje skeniranja računala,</w:t>
            </w:r>
          </w:p>
        </w:tc>
        <w:tc>
          <w:tcPr>
            <w:tcW w:w="1242" w:type="dxa"/>
          </w:tcPr>
          <w:p w14:paraId="551FA80C" w14:textId="07D6405D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1CE0658C" w14:textId="77777777" w:rsidTr="009C266F">
        <w:tc>
          <w:tcPr>
            <w:tcW w:w="8046" w:type="dxa"/>
          </w:tcPr>
          <w:p w14:paraId="2988E538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Centralni prikaz u realnom vremenu obavijesti antivirusne i maliciozne aktivnosti te sigurnosnih događaja,</w:t>
            </w:r>
          </w:p>
        </w:tc>
        <w:tc>
          <w:tcPr>
            <w:tcW w:w="1242" w:type="dxa"/>
          </w:tcPr>
          <w:p w14:paraId="03CE5004" w14:textId="7DBBC402" w:rsidR="000836F3" w:rsidRPr="00912129" w:rsidRDefault="000836F3" w:rsidP="00C140B0">
            <w:pPr>
              <w:rPr>
                <w:rFonts w:ascii="Arial Narrow" w:hAnsi="Arial Narrow"/>
              </w:rPr>
            </w:pPr>
          </w:p>
        </w:tc>
      </w:tr>
      <w:tr w:rsidR="000836F3" w:rsidRPr="00912129" w14:paraId="6A9B0390" w14:textId="77777777" w:rsidTr="009C266F">
        <w:tc>
          <w:tcPr>
            <w:tcW w:w="8046" w:type="dxa"/>
          </w:tcPr>
          <w:p w14:paraId="67A47942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Slanje obavijesti antivirusne i maliciozne aktivnosti te sigurnosnih događaja na e-mail uz podešavanje vrste događaja koji dolaze na e-mail,</w:t>
            </w:r>
          </w:p>
        </w:tc>
        <w:tc>
          <w:tcPr>
            <w:tcW w:w="1242" w:type="dxa"/>
          </w:tcPr>
          <w:p w14:paraId="2BCCCB2B" w14:textId="79B65B80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0335CD41" w14:textId="77777777" w:rsidTr="009C266F">
        <w:tc>
          <w:tcPr>
            <w:tcW w:w="8046" w:type="dxa"/>
          </w:tcPr>
          <w:p w14:paraId="57E4AE70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>Generiranje izvještaja o proteklim događajima (obuhvaćena računala, razina zaštite, sigurnosni događaji),</w:t>
            </w:r>
          </w:p>
        </w:tc>
        <w:tc>
          <w:tcPr>
            <w:tcW w:w="1242" w:type="dxa"/>
          </w:tcPr>
          <w:p w14:paraId="7B04D394" w14:textId="53FD4912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94FF690" w14:textId="77777777" w:rsidTr="009C266F">
        <w:tc>
          <w:tcPr>
            <w:tcW w:w="8046" w:type="dxa"/>
          </w:tcPr>
          <w:p w14:paraId="420FED16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lastRenderedPageBreak/>
              <w:t xml:space="preserve">Mogućnost upravljanja antivirusnim postavkama kroz centralnu konzolu </w:t>
            </w:r>
            <w:r w:rsidRPr="00620F65">
              <w:rPr>
                <w:rFonts w:ascii="Arial Narrow" w:hAnsi="Arial Narrow"/>
              </w:rPr>
              <w:t>za nadzor ostalih komponenti IT sustava,</w:t>
            </w:r>
          </w:p>
        </w:tc>
        <w:tc>
          <w:tcPr>
            <w:tcW w:w="1242" w:type="dxa"/>
          </w:tcPr>
          <w:p w14:paraId="780740DB" w14:textId="257AB15A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6D2132CD" w14:textId="77777777" w:rsidTr="009C266F">
        <w:tc>
          <w:tcPr>
            <w:tcW w:w="8046" w:type="dxa"/>
          </w:tcPr>
          <w:p w14:paraId="1BB2C676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620F65">
              <w:rPr>
                <w:rFonts w:ascii="Arial Narrow" w:hAnsi="Arial Narrow"/>
              </w:rPr>
              <w:t>Značajke: anti-virus, anti-malwere, anti-spyware, osobni dvosmjerni vatrozid, zaštita od upada, zaštita od krađe identiteta, filtriranje web sadržaja, kontrola korisničkih aktivnosti, kontrola aplikacija, detekcija rootkita</w:t>
            </w:r>
          </w:p>
        </w:tc>
        <w:tc>
          <w:tcPr>
            <w:tcW w:w="1242" w:type="dxa"/>
          </w:tcPr>
          <w:p w14:paraId="34744FAB" w14:textId="6C7E7BB1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2DA6E0F4" w14:textId="77777777" w:rsidR="000836F3" w:rsidRPr="00912129" w:rsidRDefault="000836F3" w:rsidP="000836F3">
      <w:pPr>
        <w:spacing w:after="0" w:line="240" w:lineRule="auto"/>
        <w:rPr>
          <w:rFonts w:ascii="Arial Narrow" w:hAnsi="Arial Narrow"/>
          <w:b/>
          <w:u w:val="single"/>
        </w:rPr>
      </w:pPr>
    </w:p>
    <w:p w14:paraId="7610BB7E" w14:textId="77777777" w:rsidR="000836F3" w:rsidRPr="00620F65" w:rsidRDefault="000836F3" w:rsidP="000836F3">
      <w:pPr>
        <w:spacing w:after="0" w:line="240" w:lineRule="auto"/>
        <w:rPr>
          <w:rFonts w:ascii="Arial Narrow" w:hAnsi="Arial Narrow"/>
          <w:b/>
          <w:u w:val="single"/>
        </w:rPr>
      </w:pPr>
      <w:r w:rsidRPr="00620F65">
        <w:rPr>
          <w:rFonts w:ascii="Arial Narrow" w:hAnsi="Arial Narrow"/>
          <w:b/>
          <w:u w:val="single"/>
        </w:rPr>
        <w:t>Izrada sigurnosnih kopija za poslužitelje i kritičnu radnu stanicu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3"/>
        <w:gridCol w:w="1219"/>
      </w:tblGrid>
      <w:tr w:rsidR="000836F3" w:rsidRPr="00620F65" w14:paraId="56795F44" w14:textId="77777777" w:rsidTr="0076779F">
        <w:tc>
          <w:tcPr>
            <w:tcW w:w="7843" w:type="dxa"/>
          </w:tcPr>
          <w:p w14:paraId="7AF5BC38" w14:textId="77B94AB0" w:rsidR="000836F3" w:rsidRPr="00620F65" w:rsidRDefault="000836F3" w:rsidP="009C266F">
            <w:pPr>
              <w:rPr>
                <w:rFonts w:ascii="Arial Narrow" w:hAnsi="Arial Narrow"/>
              </w:rPr>
            </w:pPr>
            <w:r w:rsidRPr="00620F65">
              <w:rPr>
                <w:rFonts w:ascii="Arial Narrow" w:hAnsi="Arial Narrow"/>
              </w:rPr>
              <w:t xml:space="preserve">Upravljani backup kroz sustav monitoringa i upravljanja – softver radi backup svaki dan sa svih poslužitelja i sprema ih na NAS.. </w:t>
            </w:r>
          </w:p>
        </w:tc>
        <w:tc>
          <w:tcPr>
            <w:tcW w:w="1219" w:type="dxa"/>
          </w:tcPr>
          <w:p w14:paraId="40429C77" w14:textId="27AC1395" w:rsidR="000836F3" w:rsidRPr="00620F65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620F65" w14:paraId="0D6E0E76" w14:textId="77777777" w:rsidTr="0076779F">
        <w:tc>
          <w:tcPr>
            <w:tcW w:w="7843" w:type="dxa"/>
          </w:tcPr>
          <w:p w14:paraId="29B37178" w14:textId="36810C54" w:rsidR="000836F3" w:rsidRPr="00620F65" w:rsidRDefault="000836F3" w:rsidP="009C266F">
            <w:pPr>
              <w:rPr>
                <w:rFonts w:ascii="Arial Narrow" w:hAnsi="Arial Narrow"/>
              </w:rPr>
            </w:pPr>
            <w:r w:rsidRPr="00620F65">
              <w:rPr>
                <w:rFonts w:ascii="Arial Narrow" w:hAnsi="Arial Narrow"/>
              </w:rPr>
              <w:t>Mogućnost „image restor</w:t>
            </w:r>
            <w:r w:rsidR="0076779F">
              <w:rPr>
                <w:rFonts w:ascii="Arial Narrow" w:hAnsi="Arial Narrow"/>
              </w:rPr>
              <w:t>e-</w:t>
            </w:r>
            <w:r w:rsidRPr="00620F65">
              <w:rPr>
                <w:rFonts w:ascii="Arial Narrow" w:hAnsi="Arial Narrow"/>
              </w:rPr>
              <w:t>a“ servera</w:t>
            </w:r>
          </w:p>
        </w:tc>
        <w:tc>
          <w:tcPr>
            <w:tcW w:w="1219" w:type="dxa"/>
          </w:tcPr>
          <w:p w14:paraId="6414CFA0" w14:textId="0B05F413" w:rsidR="000836F3" w:rsidRPr="00620F65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2A28AAB4" w14:textId="77777777" w:rsidTr="0076779F">
        <w:tc>
          <w:tcPr>
            <w:tcW w:w="7843" w:type="dxa"/>
          </w:tcPr>
          <w:p w14:paraId="522D7678" w14:textId="69DF12AD" w:rsidR="000836F3" w:rsidRPr="00620F65" w:rsidRDefault="000836F3" w:rsidP="009C266F">
            <w:pPr>
              <w:rPr>
                <w:rFonts w:ascii="Arial Narrow" w:hAnsi="Arial Narrow"/>
              </w:rPr>
            </w:pPr>
            <w:r w:rsidRPr="00620F65">
              <w:rPr>
                <w:rFonts w:ascii="Arial Narrow" w:hAnsi="Arial Narrow"/>
              </w:rPr>
              <w:t xml:space="preserve">Mogućnost granularnog povrata podataka na nivou datoteke sa servera </w:t>
            </w:r>
          </w:p>
        </w:tc>
        <w:tc>
          <w:tcPr>
            <w:tcW w:w="1219" w:type="dxa"/>
          </w:tcPr>
          <w:p w14:paraId="3526BCE0" w14:textId="5682349C" w:rsidR="000836F3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7529803F" w14:textId="77777777" w:rsidR="000836F3" w:rsidRPr="002C4C59" w:rsidRDefault="000836F3" w:rsidP="000836F3">
      <w:pPr>
        <w:spacing w:after="0"/>
        <w:rPr>
          <w:rFonts w:ascii="Arial Narrow" w:hAnsi="Arial Narrow"/>
          <w:b/>
        </w:rPr>
      </w:pPr>
    </w:p>
    <w:p w14:paraId="5429EE51" w14:textId="77777777" w:rsidR="000836F3" w:rsidRPr="00B136C8" w:rsidRDefault="000836F3" w:rsidP="000836F3">
      <w:pPr>
        <w:spacing w:after="0"/>
        <w:rPr>
          <w:rFonts w:ascii="Arial Narrow" w:hAnsi="Arial Narrow"/>
          <w:b/>
          <w:u w:val="single"/>
        </w:rPr>
      </w:pPr>
      <w:r w:rsidRPr="00B136C8">
        <w:rPr>
          <w:rFonts w:ascii="Arial Narrow" w:hAnsi="Arial Narrow"/>
          <w:b/>
          <w:u w:val="single"/>
        </w:rPr>
        <w:t>Virtualni CIO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0"/>
        <w:gridCol w:w="1212"/>
      </w:tblGrid>
      <w:tr w:rsidR="000836F3" w:rsidRPr="00912129" w14:paraId="6BD32553" w14:textId="77777777" w:rsidTr="009C266F">
        <w:tc>
          <w:tcPr>
            <w:tcW w:w="8046" w:type="dxa"/>
          </w:tcPr>
          <w:p w14:paraId="67A875F6" w14:textId="77777777" w:rsidR="000836F3" w:rsidRPr="00912129" w:rsidRDefault="000836F3" w:rsidP="009C266F">
            <w:pPr>
              <w:rPr>
                <w:rFonts w:ascii="Arial Narrow" w:hAnsi="Arial Narrow"/>
              </w:rPr>
            </w:pPr>
            <w:r w:rsidRPr="00912129">
              <w:rPr>
                <w:rFonts w:ascii="Arial Narrow" w:hAnsi="Arial Narrow"/>
              </w:rPr>
              <w:t xml:space="preserve">Isporučitelj usluge mora osigurati dolazak na lokaciju u roku od 4 radna sata ukoliko popravak nije moguće izvršiti udaljenim pristupom. </w:t>
            </w:r>
          </w:p>
        </w:tc>
        <w:tc>
          <w:tcPr>
            <w:tcW w:w="1242" w:type="dxa"/>
          </w:tcPr>
          <w:p w14:paraId="44C244B8" w14:textId="30C95629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5A2631C6" w14:textId="77777777" w:rsidTr="009C266F">
        <w:tc>
          <w:tcPr>
            <w:tcW w:w="8046" w:type="dxa"/>
          </w:tcPr>
          <w:p w14:paraId="1E4BE33B" w14:textId="77777777" w:rsidR="000836F3" w:rsidRPr="00620F65" w:rsidRDefault="000836F3" w:rsidP="009C266F">
            <w:pPr>
              <w:spacing w:line="288" w:lineRule="auto"/>
              <w:contextualSpacing/>
              <w:rPr>
                <w:rFonts w:ascii="Arial Narrow" w:hAnsi="Arial Narrow"/>
              </w:rPr>
            </w:pPr>
            <w:r w:rsidRPr="00620F65">
              <w:rPr>
                <w:rFonts w:ascii="Arial Narrow" w:hAnsi="Arial Narrow"/>
              </w:rPr>
              <w:t>Isporučitelj usluge mora u sklopu usluge korisniku na zahtjev dostaviti sljedeće elaborate:</w:t>
            </w:r>
          </w:p>
          <w:p w14:paraId="60590E7F" w14:textId="77777777" w:rsidR="000836F3" w:rsidRPr="00620F65" w:rsidRDefault="000836F3" w:rsidP="009C266F">
            <w:pPr>
              <w:spacing w:line="288" w:lineRule="auto"/>
              <w:contextualSpacing/>
              <w:rPr>
                <w:rFonts w:ascii="Arial Narrow" w:hAnsi="Arial Narrow" w:cs="Arial"/>
              </w:rPr>
            </w:pPr>
            <w:r w:rsidRPr="00620F65">
              <w:rPr>
                <w:rFonts w:ascii="Arial Narrow" w:hAnsi="Arial Narrow" w:cs="Arial"/>
              </w:rPr>
              <w:t>Inventuru postojeće IT infrastrukture (serveri, računala, mrežne komponente, software)</w:t>
            </w:r>
            <w:r w:rsidRPr="00620F65">
              <w:rPr>
                <w:rFonts w:ascii="Arial Narrow" w:hAnsi="Arial Narrow" w:cs="Arial"/>
              </w:rPr>
              <w:br/>
              <w:t>Snimak stanja postojećeg servera, pregled postojećih prava, dijeljenih resursa, group policy-a</w:t>
            </w:r>
            <w:r w:rsidRPr="00620F65">
              <w:rPr>
                <w:rFonts w:ascii="Arial Narrow" w:hAnsi="Arial Narrow" w:cs="Arial"/>
              </w:rPr>
              <w:br/>
              <w:t>Prikupljanje informacija relevantnih za funkcionalnost sustava ( lozinke, dijeljeni resursi, postojeće stanje backup-a podataka, kontakti eventualnih „trećih“ strana, … )</w:t>
            </w:r>
          </w:p>
          <w:p w14:paraId="538E0397" w14:textId="77777777" w:rsidR="000836F3" w:rsidRPr="0095178F" w:rsidRDefault="000836F3" w:rsidP="009C266F">
            <w:pPr>
              <w:spacing w:line="288" w:lineRule="auto"/>
              <w:contextualSpacing/>
              <w:rPr>
                <w:rFonts w:ascii="Arial Narrow" w:hAnsi="Arial Narrow" w:cs="Arial"/>
                <w:lang w:val="it-IT"/>
              </w:rPr>
            </w:pPr>
            <w:r w:rsidRPr="00620F65">
              <w:rPr>
                <w:rFonts w:ascii="Arial Narrow" w:hAnsi="Arial Narrow" w:cs="Arial"/>
                <w:lang w:val="it-IT"/>
              </w:rPr>
              <w:t>Inventuru instaliranog softvera po radnim stanicama i serverima</w:t>
            </w:r>
          </w:p>
          <w:p w14:paraId="0A2C8F73" w14:textId="77777777" w:rsidR="000836F3" w:rsidRPr="0095178F" w:rsidRDefault="000836F3" w:rsidP="009C266F">
            <w:pPr>
              <w:rPr>
                <w:rFonts w:ascii="Arial Narrow" w:hAnsi="Arial Narrow"/>
                <w:lang w:val="it-IT"/>
              </w:rPr>
            </w:pPr>
          </w:p>
        </w:tc>
        <w:tc>
          <w:tcPr>
            <w:tcW w:w="1242" w:type="dxa"/>
          </w:tcPr>
          <w:p w14:paraId="55BCA219" w14:textId="5BF1B106" w:rsidR="000836F3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  <w:p w14:paraId="40A37758" w14:textId="77777777" w:rsidR="000836F3" w:rsidRDefault="000836F3" w:rsidP="009C266F">
            <w:pPr>
              <w:rPr>
                <w:rFonts w:ascii="Arial Narrow" w:hAnsi="Arial Narrow" w:cs="Arial"/>
                <w:color w:val="000000"/>
              </w:rPr>
            </w:pPr>
          </w:p>
        </w:tc>
      </w:tr>
    </w:tbl>
    <w:p w14:paraId="06506BB9" w14:textId="77777777" w:rsidR="000836F3" w:rsidRDefault="000836F3" w:rsidP="000836F3">
      <w:pPr>
        <w:spacing w:after="0"/>
        <w:rPr>
          <w:rFonts w:ascii="Arial Narrow" w:hAnsi="Arial Narrow"/>
        </w:rPr>
      </w:pPr>
    </w:p>
    <w:p w14:paraId="79A56261" w14:textId="77777777" w:rsidR="000836F3" w:rsidRPr="000D481F" w:rsidRDefault="000836F3" w:rsidP="000836F3">
      <w:pPr>
        <w:spacing w:after="0"/>
        <w:rPr>
          <w:rFonts w:ascii="Arial Narrow" w:hAnsi="Arial Narrow"/>
        </w:rPr>
      </w:pPr>
    </w:p>
    <w:p w14:paraId="107372D5" w14:textId="27EAA2FE" w:rsidR="000836F3" w:rsidRDefault="00C140B0">
      <w:r>
        <w:t xml:space="preserve">Ukoliko je </w:t>
      </w:r>
      <w:r w:rsidR="00625935">
        <w:t xml:space="preserve">bilo koja od navedenih stavki u </w:t>
      </w:r>
      <w:r w:rsidR="00625935" w:rsidRPr="00625935">
        <w:rPr>
          <w:u w:val="single"/>
        </w:rPr>
        <w:t>Nazivu i opisu posla</w:t>
      </w:r>
      <w:r w:rsidR="00625935">
        <w:t xml:space="preserve">  označena sa odgovorom NE </w:t>
      </w:r>
      <w:r>
        <w:t>ponuda će se odbiti.</w:t>
      </w:r>
    </w:p>
    <w:p w14:paraId="2A154204" w14:textId="77777777" w:rsidR="00C140B0" w:rsidRDefault="00C140B0"/>
    <w:p w14:paraId="64477828" w14:textId="77777777" w:rsidR="00C140B0" w:rsidRDefault="00C140B0"/>
    <w:p w14:paraId="450C1A6F" w14:textId="10B0EFD2" w:rsidR="00C140B0" w:rsidRDefault="00C140B0">
      <w:r>
        <w:t>Mjesto i datum:                                                                                                                  Ponuditelj:</w:t>
      </w:r>
    </w:p>
    <w:p w14:paraId="15D6ACCA" w14:textId="01553E90" w:rsidR="00C140B0" w:rsidRDefault="00C140B0">
      <w:r>
        <w:t>____________________                                                                                                 _____________________</w:t>
      </w:r>
    </w:p>
    <w:p w14:paraId="6971B408" w14:textId="77777777" w:rsidR="00C140B0" w:rsidRDefault="00C140B0"/>
    <w:sectPr w:rsidR="00C140B0" w:rsidSect="000836F3">
      <w:foot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D30D" w14:textId="77777777" w:rsidR="00C645E6" w:rsidRDefault="00C645E6">
      <w:pPr>
        <w:spacing w:after="0" w:line="240" w:lineRule="auto"/>
      </w:pPr>
      <w:r>
        <w:separator/>
      </w:r>
    </w:p>
  </w:endnote>
  <w:endnote w:type="continuationSeparator" w:id="0">
    <w:p w14:paraId="37E23552" w14:textId="77777777" w:rsidR="00C645E6" w:rsidRDefault="00C6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258366"/>
      <w:docPartObj>
        <w:docPartGallery w:val="Page Numbers (Bottom of Page)"/>
        <w:docPartUnique/>
      </w:docPartObj>
    </w:sdtPr>
    <w:sdtContent>
      <w:p w14:paraId="58BC0937" w14:textId="77777777" w:rsidR="000836F3" w:rsidRDefault="000836F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BA6510" w14:textId="77777777" w:rsidR="000836F3" w:rsidRDefault="00083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EFD0" w14:textId="77777777" w:rsidR="00C645E6" w:rsidRDefault="00C645E6">
      <w:pPr>
        <w:spacing w:after="0" w:line="240" w:lineRule="auto"/>
      </w:pPr>
      <w:r>
        <w:separator/>
      </w:r>
    </w:p>
  </w:footnote>
  <w:footnote w:type="continuationSeparator" w:id="0">
    <w:p w14:paraId="7D5A8B82" w14:textId="77777777" w:rsidR="00C645E6" w:rsidRDefault="00C64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F3"/>
    <w:rsid w:val="000836F3"/>
    <w:rsid w:val="00112154"/>
    <w:rsid w:val="002B6801"/>
    <w:rsid w:val="00625935"/>
    <w:rsid w:val="006446DD"/>
    <w:rsid w:val="0076779F"/>
    <w:rsid w:val="008C62D3"/>
    <w:rsid w:val="00905B48"/>
    <w:rsid w:val="00C140B0"/>
    <w:rsid w:val="00C645E6"/>
    <w:rsid w:val="00D648CE"/>
    <w:rsid w:val="00D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6FD6"/>
  <w15:chartTrackingRefBased/>
  <w15:docId w15:val="{44D29A1E-E704-4D89-A6FA-53A3880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6F3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6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6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6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6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6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6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6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6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6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6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3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6F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3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6F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3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6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836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3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6F3"/>
    <w:rPr>
      <w:rFonts w:eastAsiaTheme="minorEastAsia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Baki</dc:creator>
  <cp:keywords/>
  <dc:description/>
  <cp:lastModifiedBy>Marina Lavrnić Radmanović</cp:lastModifiedBy>
  <cp:revision>5</cp:revision>
  <dcterms:created xsi:type="dcterms:W3CDTF">2024-11-05T09:15:00Z</dcterms:created>
  <dcterms:modified xsi:type="dcterms:W3CDTF">2025-11-26T09:41:00Z</dcterms:modified>
</cp:coreProperties>
</file>